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CF" w:rsidRPr="00745307" w:rsidRDefault="00745307" w:rsidP="007453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2294">
        <w:rPr>
          <w:rFonts w:ascii="Trebuchet MS" w:hAnsi="Trebuchet MS"/>
        </w:rPr>
        <w:tab/>
      </w:r>
      <w:r w:rsidR="00822E00" w:rsidRPr="00C62C34">
        <w:rPr>
          <w:rFonts w:ascii="Trebuchet MS" w:hAnsi="Trebuchet MS" w:cs="Arial"/>
          <w:b/>
        </w:rPr>
        <w:t xml:space="preserve">Rezultatele verificării îndeplinirii de către candidați </w:t>
      </w:r>
    </w:p>
    <w:p w:rsidR="00822E00" w:rsidRDefault="00822E00" w:rsidP="00822E00">
      <w:pPr>
        <w:spacing w:line="276" w:lineRule="auto"/>
        <w:jc w:val="center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 xml:space="preserve">a condițiilor de studii, condițiilor de vechime și a condițiilor specifice în cadrul procedurii de ocupare prin transfer la cerere a </w:t>
      </w:r>
      <w:r>
        <w:rPr>
          <w:rFonts w:ascii="Trebuchet MS" w:hAnsi="Trebuchet MS" w:cs="Arial"/>
          <w:b/>
        </w:rPr>
        <w:t>2</w:t>
      </w:r>
      <w:r w:rsidRPr="00C62C34">
        <w:rPr>
          <w:rFonts w:ascii="Trebuchet MS" w:hAnsi="Trebuchet MS" w:cs="Arial"/>
          <w:b/>
        </w:rPr>
        <w:t xml:space="preserve"> posturi de funcționar public </w:t>
      </w:r>
    </w:p>
    <w:p w:rsidR="00822E00" w:rsidRPr="00C62C34" w:rsidRDefault="00822E00" w:rsidP="00822E00">
      <w:pPr>
        <w:spacing w:line="276" w:lineRule="auto"/>
        <w:jc w:val="center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 xml:space="preserve">din cadrul </w:t>
      </w:r>
      <w:r>
        <w:rPr>
          <w:rFonts w:ascii="Trebuchet MS" w:hAnsi="Trebuchet MS" w:cs="Arial"/>
          <w:b/>
        </w:rPr>
        <w:t>Agenției Naționale a Funcționarilor Publici</w:t>
      </w:r>
    </w:p>
    <w:p w:rsidR="00822E00" w:rsidRPr="00C62C34" w:rsidRDefault="00822E00" w:rsidP="00822E00">
      <w:pPr>
        <w:spacing w:line="276" w:lineRule="auto"/>
        <w:jc w:val="center"/>
        <w:rPr>
          <w:rFonts w:ascii="Trebuchet MS" w:hAnsi="Trebuchet MS" w:cs="Arial"/>
          <w:b/>
        </w:rPr>
      </w:pPr>
    </w:p>
    <w:p w:rsidR="00822E00" w:rsidRPr="00C62C34" w:rsidRDefault="00822E00" w:rsidP="00707BCF">
      <w:pPr>
        <w:ind w:left="90" w:right="-1" w:firstLine="630"/>
        <w:jc w:val="both"/>
        <w:rPr>
          <w:rFonts w:ascii="Trebuchet MS" w:hAnsi="Trebuchet MS" w:cs="Arial"/>
          <w:b/>
        </w:rPr>
      </w:pPr>
      <w:r w:rsidRPr="00C62C34">
        <w:rPr>
          <w:rFonts w:ascii="Trebuchet MS" w:hAnsi="Trebuchet MS"/>
          <w:iCs/>
        </w:rPr>
        <w:t xml:space="preserve">Având în vedere prevederile </w:t>
      </w:r>
      <w:r>
        <w:rPr>
          <w:rFonts w:ascii="Trebuchet MS" w:eastAsia="MS Mincho" w:hAnsi="Trebuchet MS" w:cs="Arial"/>
          <w:i/>
        </w:rPr>
        <w:t>Regulamentului</w:t>
      </w:r>
      <w:r w:rsidRPr="00A555B3">
        <w:rPr>
          <w:rFonts w:ascii="Trebuchet MS" w:eastAsia="MS Mincho" w:hAnsi="Trebuchet MS" w:cs="Arial"/>
          <w:i/>
        </w:rPr>
        <w:t xml:space="preserve"> – cadru privind ocuparea unei funcții publice sau contractuale vacante din cadrul Agenției Naționale a Funcționarilor Publici, prin transfer la cerere, aprobat prin Ordinul preşedintelui Agenţiei Naţionale a Funcţionarilor Publici nr. 848/2020, modificat prin Ordinul preşedintelui Agenţiei Naţionale a Funcţionarilor Publici nr. 679/2021</w:t>
      </w:r>
      <w:r w:rsidRPr="00C62C34">
        <w:rPr>
          <w:rFonts w:ascii="Trebuchet MS" w:hAnsi="Trebuchet MS"/>
          <w:iCs/>
        </w:rPr>
        <w:t>, Comisia de verificare a condițiilor de studii, condițiilor de vechime și a condițiilor specifice pentru evaluarea candidaturilor depuse</w:t>
      </w:r>
      <w:r w:rsidRPr="00C62C34">
        <w:rPr>
          <w:rFonts w:ascii="Trebuchet MS" w:hAnsi="Trebuchet MS" w:cs="Arial"/>
        </w:rPr>
        <w:t xml:space="preserve"> în cadrul procedurii de ocupare prin transfer la cerere a unui </w:t>
      </w:r>
      <w:r w:rsidRPr="00C62C34">
        <w:rPr>
          <w:rFonts w:ascii="Trebuchet MS" w:eastAsia="MS Mincho" w:hAnsi="Trebuchet MS"/>
        </w:rPr>
        <w:t xml:space="preserve">număr de </w:t>
      </w:r>
      <w:r>
        <w:rPr>
          <w:rFonts w:ascii="Trebuchet MS" w:eastAsia="MS Mincho" w:hAnsi="Trebuchet MS"/>
        </w:rPr>
        <w:t>2</w:t>
      </w:r>
      <w:r w:rsidRPr="00C62C34">
        <w:rPr>
          <w:rFonts w:ascii="Trebuchet MS" w:hAnsi="Trebuchet MS" w:cs="Arial"/>
        </w:rPr>
        <w:t xml:space="preserve"> posturi de funcționar public din cadrul</w:t>
      </w:r>
      <w:r>
        <w:rPr>
          <w:rFonts w:ascii="Trebuchet MS" w:hAnsi="Trebuchet MS" w:cs="Arial"/>
        </w:rPr>
        <w:t xml:space="preserve"> Agenției Naționale a Funcționarilor Publici</w:t>
      </w:r>
      <w:r w:rsidRPr="00C62C34">
        <w:rPr>
          <w:rFonts w:ascii="Trebuchet MS" w:eastAsia="MS Mincho" w:hAnsi="Trebuchet MS"/>
        </w:rPr>
        <w:t xml:space="preserve">, </w:t>
      </w:r>
      <w:r w:rsidRPr="00C62C34">
        <w:rPr>
          <w:rFonts w:ascii="Trebuchet MS" w:hAnsi="Trebuchet MS"/>
          <w:iCs/>
        </w:rPr>
        <w:t>comunică următoarele rezultate: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3544"/>
        <w:gridCol w:w="1446"/>
        <w:gridCol w:w="3515"/>
      </w:tblGrid>
      <w:tr w:rsidR="00822E00" w:rsidRPr="00C62C34" w:rsidTr="00745307">
        <w:trPr>
          <w:trHeight w:val="1343"/>
        </w:trPr>
        <w:tc>
          <w:tcPr>
            <w:tcW w:w="1672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Codul Candidatului care a depus dosar de transfer</w:t>
            </w:r>
          </w:p>
        </w:tc>
        <w:tc>
          <w:tcPr>
            <w:tcW w:w="3544" w:type="dxa"/>
            <w:shd w:val="clear" w:color="auto" w:fill="auto"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</w:p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Direcția /Serviciul și postul pentru care candidează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Rezultatul selecției dosarelor de înscriere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Motivul respingerii candidaturii</w:t>
            </w:r>
          </w:p>
        </w:tc>
      </w:tr>
      <w:tr w:rsidR="00822E00" w:rsidRPr="00C62C34" w:rsidTr="00745307">
        <w:trPr>
          <w:trHeight w:val="852"/>
        </w:trPr>
        <w:tc>
          <w:tcPr>
            <w:tcW w:w="1672" w:type="dxa"/>
            <w:shd w:val="clear" w:color="auto" w:fill="auto"/>
          </w:tcPr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22E00" w:rsidRPr="00A86747" w:rsidRDefault="00822E00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8738/2022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00" w:rsidRPr="00B53C4F" w:rsidRDefault="00822E00" w:rsidP="00822E00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Compartiment resurse umane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22E00" w:rsidRPr="0069611E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  <w:highlight w:val="yellow"/>
              </w:rPr>
            </w:pPr>
            <w:r w:rsidRPr="00822E00">
              <w:rPr>
                <w:rFonts w:ascii="Trebuchet MS" w:eastAsia="Times New Roman" w:hAnsi="Trebuchet MS" w:cs="Calibri"/>
                <w:iCs/>
              </w:rPr>
              <w:t>RESPINS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822E00" w:rsidRPr="00C62C34" w:rsidRDefault="00707BCF" w:rsidP="00707BCF">
            <w:pPr>
              <w:jc w:val="both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eastAsia="Times New Roman" w:hAnsi="Trebuchet MS" w:cs="Calibri"/>
                <w:iCs/>
              </w:rPr>
              <w:t>Lipsă adeverinţă medicală, conform art. 8 lit.f) din</w:t>
            </w:r>
            <w:r w:rsidRPr="00707BCF">
              <w:rPr>
                <w:rFonts w:ascii="Trebuchet MS" w:eastAsia="MS Mincho" w:hAnsi="Trebuchet MS" w:cs="Arial"/>
                <w:i/>
              </w:rPr>
              <w:t xml:space="preserve"> </w:t>
            </w:r>
            <w:r w:rsidRPr="00707BCF">
              <w:rPr>
                <w:rFonts w:ascii="Trebuchet MS" w:eastAsia="Times New Roman" w:hAnsi="Trebuchet MS" w:cs="Calibri"/>
                <w:i/>
                <w:iCs/>
              </w:rPr>
              <w:t>Regulamentului – cadru privind ocuparea unei funcții publice sau contractuale vacante din cadrul Agenției Naționale a Funcționarilor Publici, prin transfer la cerere, aprobat prin Ordinul preşedintelui Agenţiei Naţionale a Funcţionarilor Publici nr. 848/2020, modificat prin Ordinul preşedintelui Agenţiei Naţionale a Funcţionarilor Publici nr. 679/2021</w:t>
            </w:r>
            <w:r>
              <w:rPr>
                <w:rFonts w:ascii="Trebuchet MS" w:eastAsia="Times New Roman" w:hAnsi="Trebuchet MS" w:cs="Calibri"/>
                <w:iCs/>
              </w:rPr>
              <w:t xml:space="preserve"> </w:t>
            </w:r>
          </w:p>
        </w:tc>
      </w:tr>
      <w:tr w:rsidR="00822E00" w:rsidRPr="00C62C34" w:rsidTr="00745307">
        <w:trPr>
          <w:trHeight w:val="697"/>
        </w:trPr>
        <w:tc>
          <w:tcPr>
            <w:tcW w:w="1672" w:type="dxa"/>
            <w:shd w:val="clear" w:color="auto" w:fill="auto"/>
          </w:tcPr>
          <w:p w:rsidR="00745307" w:rsidRDefault="00745307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22E00" w:rsidRPr="00A86747" w:rsidRDefault="00822E00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8961/2022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00" w:rsidRPr="00B53C4F" w:rsidRDefault="00822E00" w:rsidP="00822E00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Compartiment resurse umane</w:t>
            </w:r>
          </w:p>
        </w:tc>
        <w:tc>
          <w:tcPr>
            <w:tcW w:w="1446" w:type="dxa"/>
            <w:shd w:val="clear" w:color="auto" w:fill="auto"/>
          </w:tcPr>
          <w:p w:rsidR="00822E00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</w:p>
          <w:p w:rsidR="00822E00" w:rsidRPr="005E630A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 w:rsidRPr="005E630A">
              <w:rPr>
                <w:rFonts w:ascii="Trebuchet MS" w:eastAsia="Times New Roman" w:hAnsi="Trebuchet MS" w:cs="Calibri"/>
                <w:iCs/>
              </w:rPr>
              <w:t>ADMIS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822E00" w:rsidRPr="00C62C34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</w:p>
        </w:tc>
      </w:tr>
    </w:tbl>
    <w:p w:rsidR="00822E00" w:rsidRDefault="00822E00" w:rsidP="00822E00">
      <w:pPr>
        <w:ind w:right="-141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Pentru postul de consilier achiziții publice din cadrul Compartimentului achiziții și administrativ nu s-a înregistrat niciun dosar.</w:t>
      </w:r>
    </w:p>
    <w:p w:rsidR="00822E00" w:rsidRPr="00C62C34" w:rsidRDefault="00707BCF" w:rsidP="00822E00">
      <w:pPr>
        <w:ind w:right="-141"/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 xml:space="preserve">Numele </w:t>
      </w:r>
      <w:r w:rsidR="00822E00" w:rsidRPr="00C62C34">
        <w:rPr>
          <w:rFonts w:ascii="Trebuchet MS" w:hAnsi="Trebuchet MS"/>
          <w:bCs/>
        </w:rPr>
        <w:t xml:space="preserve">și prenumele candidaților </w:t>
      </w:r>
      <w:r>
        <w:rPr>
          <w:rFonts w:ascii="Trebuchet MS" w:hAnsi="Trebuchet MS"/>
          <w:bCs/>
        </w:rPr>
        <w:t xml:space="preserve">aplicanţi </w:t>
      </w:r>
      <w:r w:rsidR="00822E00" w:rsidRPr="00C62C34">
        <w:rPr>
          <w:rFonts w:ascii="Trebuchet MS" w:hAnsi="Trebuchet MS"/>
          <w:bCs/>
        </w:rPr>
        <w:t>au fost anonimizate, fiind înlocuite cu numărul d</w:t>
      </w:r>
      <w:r w:rsidR="00D013B9">
        <w:rPr>
          <w:rFonts w:ascii="Trebuchet MS" w:hAnsi="Trebuchet MS"/>
          <w:bCs/>
        </w:rPr>
        <w:t>e înregistrare al dosarului de transfer</w:t>
      </w:r>
      <w:r w:rsidR="00822E00" w:rsidRPr="00C62C34">
        <w:rPr>
          <w:rFonts w:ascii="Trebuchet MS" w:hAnsi="Trebuchet MS"/>
          <w:bCs/>
        </w:rPr>
        <w:t xml:space="preserve">. </w:t>
      </w:r>
    </w:p>
    <w:p w:rsidR="00745307" w:rsidRDefault="00822E00" w:rsidP="00745307">
      <w:pPr>
        <w:jc w:val="both"/>
        <w:rPr>
          <w:rFonts w:ascii="Trebuchet MS" w:eastAsia="MS Mincho" w:hAnsi="Trebuchet MS" w:cs="Arial"/>
          <w:b/>
          <w:u w:val="single"/>
        </w:rPr>
      </w:pPr>
      <w:r w:rsidRPr="00C62C34">
        <w:rPr>
          <w:rFonts w:ascii="Trebuchet MS" w:hAnsi="Trebuchet MS"/>
          <w:bCs/>
        </w:rPr>
        <w:t>Candidații declarați</w:t>
      </w:r>
      <w:r w:rsidRPr="00C62C34">
        <w:rPr>
          <w:rFonts w:ascii="Trebuchet MS" w:hAnsi="Trebuchet MS"/>
          <w:b/>
          <w:bCs/>
        </w:rPr>
        <w:t xml:space="preserve"> „admiși”</w:t>
      </w:r>
      <w:r w:rsidRPr="00C62C34">
        <w:rPr>
          <w:rFonts w:ascii="Trebuchet MS" w:hAnsi="Trebuchet MS"/>
          <w:bCs/>
        </w:rPr>
        <w:t xml:space="preserve"> la rezultatul verificării îndeplinirii condițiilor </w:t>
      </w:r>
      <w:r w:rsidRPr="00C62C34">
        <w:rPr>
          <w:rFonts w:ascii="Trebuchet MS" w:hAnsi="Trebuchet MS" w:cs="Arial"/>
        </w:rPr>
        <w:t xml:space="preserve">de studii, condițiilor de vechime și a condițiilor specifice </w:t>
      </w:r>
      <w:r w:rsidRPr="00C62C34">
        <w:rPr>
          <w:rFonts w:ascii="Trebuchet MS" w:hAnsi="Trebuchet MS"/>
          <w:bCs/>
        </w:rPr>
        <w:t xml:space="preserve">de ocupare a funcțiilor publice vacante, vor susține </w:t>
      </w:r>
      <w:r w:rsidRPr="00263001">
        <w:rPr>
          <w:rFonts w:ascii="Trebuchet MS" w:eastAsia="MS Mincho" w:hAnsi="Trebuchet MS" w:cs="Arial"/>
          <w:b/>
          <w:u w:val="single"/>
        </w:rPr>
        <w:t>proba scrisă în data de 02 martie 2022, ora 12:00, la sediul Agenţiei Naţionale a Funcţionarilor Publici.</w:t>
      </w:r>
    </w:p>
    <w:p w:rsidR="009825C0" w:rsidRPr="00903A81" w:rsidRDefault="00822E00" w:rsidP="00745307">
      <w:pPr>
        <w:jc w:val="both"/>
        <w:rPr>
          <w:rFonts w:ascii="Trebuchet MS" w:hAnsi="Trebuchet MS"/>
        </w:rPr>
      </w:pPr>
      <w:r w:rsidRPr="00C62C34">
        <w:rPr>
          <w:rFonts w:ascii="Trebuchet MS" w:hAnsi="Trebuchet MS"/>
          <w:bCs/>
        </w:rPr>
        <w:t xml:space="preserve">    Publicat în data de </w:t>
      </w:r>
      <w:r>
        <w:rPr>
          <w:rFonts w:ascii="Trebuchet MS" w:hAnsi="Trebuchet MS"/>
          <w:bCs/>
        </w:rPr>
        <w:t xml:space="preserve"> 01.03.2022</w:t>
      </w:r>
      <w:r w:rsidR="00C80D3E">
        <w:rPr>
          <w:rFonts w:ascii="Trebuchet MS" w:hAnsi="Trebuchet MS"/>
          <w:bCs/>
        </w:rPr>
        <w:t xml:space="preserve"> la sediul ANFP și pe</w:t>
      </w:r>
      <w:bookmarkStart w:id="0" w:name="_GoBack"/>
      <w:bookmarkEnd w:id="0"/>
      <w:r w:rsidR="00C80D3E">
        <w:rPr>
          <w:rFonts w:ascii="Trebuchet MS" w:hAnsi="Trebuchet MS"/>
          <w:bCs/>
        </w:rPr>
        <w:t xml:space="preserve"> pagina de internet</w:t>
      </w:r>
      <w:r>
        <w:rPr>
          <w:rFonts w:ascii="Trebuchet MS" w:hAnsi="Trebuchet MS"/>
          <w:bCs/>
        </w:rPr>
        <w:t xml:space="preserve"> .</w:t>
      </w:r>
    </w:p>
    <w:sectPr w:rsidR="009825C0" w:rsidRPr="00903A81" w:rsidSect="0074530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84" w:right="709" w:bottom="851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8D" w:rsidRDefault="00A1548D">
      <w:r>
        <w:separator/>
      </w:r>
    </w:p>
  </w:endnote>
  <w:endnote w:type="continuationSeparator" w:id="0">
    <w:p w:rsidR="00A1548D" w:rsidRDefault="00A1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4530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4530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E549DA3" wp14:editId="5F302E8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D66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4530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4530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A0B493" wp14:editId="463C1FE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1E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8D" w:rsidRDefault="00A1548D">
      <w:r>
        <w:separator/>
      </w:r>
    </w:p>
  </w:footnote>
  <w:footnote w:type="continuationSeparator" w:id="0">
    <w:p w:rsidR="00A1548D" w:rsidRDefault="00A1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74530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105525" cy="1260475"/>
          <wp:effectExtent l="0" t="0" r="9525" b="0"/>
          <wp:docPr id="10" name="Picture 10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38F2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7BCF"/>
    <w:rsid w:val="00712267"/>
    <w:rsid w:val="00712A6F"/>
    <w:rsid w:val="00712D2E"/>
    <w:rsid w:val="00714E5A"/>
    <w:rsid w:val="00724C0B"/>
    <w:rsid w:val="0073271E"/>
    <w:rsid w:val="00736D53"/>
    <w:rsid w:val="0074030E"/>
    <w:rsid w:val="00745307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2E00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6EA5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48D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D3E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13B9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1ED4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3516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43523F8"/>
  <w15:docId w15:val="{DCE1D1DA-FBB8-45C9-A1A4-86C6F32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rsid w:val="00822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2E60-3A32-4A4F-A6AF-E4A40B94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Chira</dc:creator>
  <cp:lastModifiedBy>Georgeta Chira</cp:lastModifiedBy>
  <cp:revision>2</cp:revision>
  <cp:lastPrinted>2022-03-01T09:44:00Z</cp:lastPrinted>
  <dcterms:created xsi:type="dcterms:W3CDTF">2022-03-01T10:32:00Z</dcterms:created>
  <dcterms:modified xsi:type="dcterms:W3CDTF">2022-03-01T10:32:00Z</dcterms:modified>
</cp:coreProperties>
</file>